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451D" w14:textId="34839A3D" w:rsidR="003454CF" w:rsidRPr="003454CF" w:rsidRDefault="003454CF" w:rsidP="003454CF">
      <w:pPr>
        <w:spacing w:after="0" w:line="240" w:lineRule="auto"/>
        <w:jc w:val="center"/>
        <w:rPr>
          <w:b/>
          <w:bCs/>
          <w:sz w:val="28"/>
          <w:szCs w:val="28"/>
        </w:rPr>
      </w:pPr>
      <w:r w:rsidRPr="003454CF">
        <w:rPr>
          <w:b/>
          <w:bCs/>
          <w:sz w:val="28"/>
          <w:szCs w:val="28"/>
        </w:rPr>
        <w:t xml:space="preserve">ADDENDUM NO. </w:t>
      </w:r>
      <w:r w:rsidR="001516A3">
        <w:rPr>
          <w:b/>
          <w:bCs/>
          <w:sz w:val="28"/>
          <w:szCs w:val="28"/>
        </w:rPr>
        <w:t>1</w:t>
      </w:r>
    </w:p>
    <w:p w14:paraId="2B2A13B9" w14:textId="7DDB57A7" w:rsidR="003454CF" w:rsidRPr="003454CF" w:rsidRDefault="003454CF" w:rsidP="003454CF">
      <w:pPr>
        <w:spacing w:after="0" w:line="240" w:lineRule="auto"/>
        <w:jc w:val="center"/>
        <w:rPr>
          <w:b/>
          <w:bCs/>
          <w:sz w:val="28"/>
          <w:szCs w:val="28"/>
        </w:rPr>
      </w:pPr>
      <w:r w:rsidRPr="003454CF">
        <w:rPr>
          <w:b/>
          <w:bCs/>
          <w:sz w:val="28"/>
          <w:szCs w:val="28"/>
        </w:rPr>
        <w:t>Invitation to Bid No. 23-10</w:t>
      </w:r>
      <w:r w:rsidR="001516A3">
        <w:rPr>
          <w:b/>
          <w:bCs/>
          <w:sz w:val="28"/>
          <w:szCs w:val="28"/>
        </w:rPr>
        <w:t>4</w:t>
      </w:r>
    </w:p>
    <w:p w14:paraId="1928CD4D" w14:textId="2B6F99C0" w:rsidR="003454CF" w:rsidRPr="003454CF" w:rsidRDefault="001516A3" w:rsidP="003454CF">
      <w:pPr>
        <w:spacing w:after="0" w:line="240" w:lineRule="auto"/>
        <w:jc w:val="center"/>
        <w:rPr>
          <w:b/>
          <w:bCs/>
          <w:sz w:val="28"/>
          <w:szCs w:val="28"/>
        </w:rPr>
      </w:pPr>
      <w:r>
        <w:rPr>
          <w:b/>
          <w:bCs/>
          <w:sz w:val="28"/>
          <w:szCs w:val="28"/>
        </w:rPr>
        <w:t>Briarwood Park</w:t>
      </w:r>
      <w:r w:rsidR="003454CF" w:rsidRPr="003454CF">
        <w:rPr>
          <w:b/>
          <w:bCs/>
          <w:sz w:val="28"/>
          <w:szCs w:val="28"/>
        </w:rPr>
        <w:t xml:space="preserve"> Improvements</w:t>
      </w:r>
    </w:p>
    <w:p w14:paraId="40A87C97" w14:textId="5E0FF3E2" w:rsidR="003454CF" w:rsidRDefault="001516A3" w:rsidP="003454CF">
      <w:pPr>
        <w:spacing w:after="0" w:line="240" w:lineRule="auto"/>
        <w:jc w:val="center"/>
        <w:rPr>
          <w:b/>
          <w:bCs/>
          <w:sz w:val="28"/>
          <w:szCs w:val="28"/>
        </w:rPr>
      </w:pPr>
      <w:r>
        <w:rPr>
          <w:b/>
          <w:bCs/>
          <w:sz w:val="28"/>
          <w:szCs w:val="28"/>
        </w:rPr>
        <w:t>June 30,</w:t>
      </w:r>
      <w:r w:rsidR="003454CF" w:rsidRPr="003454CF">
        <w:rPr>
          <w:b/>
          <w:bCs/>
          <w:sz w:val="28"/>
          <w:szCs w:val="28"/>
        </w:rPr>
        <w:t xml:space="preserve"> 2023</w:t>
      </w:r>
    </w:p>
    <w:p w14:paraId="3134F991" w14:textId="5856FAD4" w:rsidR="003454CF" w:rsidRPr="006F25FF" w:rsidRDefault="003454CF" w:rsidP="003454CF">
      <w:pPr>
        <w:spacing w:after="0" w:line="240" w:lineRule="auto"/>
        <w:jc w:val="center"/>
        <w:rPr>
          <w:rFonts w:cstheme="minorHAnsi"/>
          <w:b/>
          <w:bCs/>
          <w:sz w:val="24"/>
          <w:szCs w:val="24"/>
        </w:rPr>
      </w:pPr>
    </w:p>
    <w:p w14:paraId="4586DB25" w14:textId="498562E8" w:rsidR="001516A3" w:rsidRPr="001516A3" w:rsidRDefault="001516A3" w:rsidP="001516A3">
      <w:pPr>
        <w:spacing w:after="0" w:line="240" w:lineRule="auto"/>
        <w:rPr>
          <w:sz w:val="24"/>
          <w:szCs w:val="24"/>
        </w:rPr>
      </w:pPr>
      <w:r w:rsidRPr="001516A3">
        <w:rPr>
          <w:sz w:val="24"/>
          <w:szCs w:val="24"/>
        </w:rPr>
        <w:t>Note the following changes to ITB 23-104, Briarwood Park Improvements, bid documents:</w:t>
      </w:r>
    </w:p>
    <w:p w14:paraId="41DF48A5" w14:textId="3F89CDC6" w:rsidR="006F25FF" w:rsidRPr="001516A3" w:rsidRDefault="006F25FF" w:rsidP="006F25FF">
      <w:pPr>
        <w:shd w:val="clear" w:color="auto" w:fill="FFFFFF"/>
        <w:ind w:left="720"/>
        <w:rPr>
          <w:sz w:val="24"/>
          <w:szCs w:val="24"/>
        </w:rPr>
      </w:pPr>
    </w:p>
    <w:p w14:paraId="63172507" w14:textId="77777777" w:rsidR="001516A3" w:rsidRPr="001516A3" w:rsidRDefault="001516A3" w:rsidP="001516A3">
      <w:pPr>
        <w:pStyle w:val="ListParagraph"/>
        <w:numPr>
          <w:ilvl w:val="0"/>
          <w:numId w:val="5"/>
        </w:numPr>
        <w:rPr>
          <w:rFonts w:eastAsia="Times New Roman"/>
          <w:b/>
          <w:bCs/>
          <w:sz w:val="24"/>
          <w:szCs w:val="24"/>
        </w:rPr>
      </w:pPr>
      <w:r w:rsidRPr="001516A3">
        <w:rPr>
          <w:rFonts w:eastAsia="Times New Roman"/>
          <w:b/>
          <w:bCs/>
          <w:sz w:val="24"/>
          <w:szCs w:val="24"/>
        </w:rPr>
        <w:t>Questions or requests for clarifications may be submitted through Thursday, July 13, 2023, at 4:00 p.m. EST. Questions must be submitted via Bonfire.</w:t>
      </w:r>
    </w:p>
    <w:p w14:paraId="09F4719C" w14:textId="3472353F" w:rsidR="001516A3" w:rsidRPr="001516A3" w:rsidRDefault="001516A3" w:rsidP="001516A3">
      <w:pPr>
        <w:pStyle w:val="ListParagraph"/>
        <w:numPr>
          <w:ilvl w:val="0"/>
          <w:numId w:val="5"/>
        </w:numPr>
        <w:rPr>
          <w:rFonts w:eastAsia="Times New Roman"/>
          <w:b/>
          <w:bCs/>
          <w:sz w:val="24"/>
          <w:szCs w:val="24"/>
        </w:rPr>
      </w:pPr>
      <w:r w:rsidRPr="001516A3">
        <w:rPr>
          <w:rFonts w:eastAsia="Times New Roman"/>
          <w:b/>
          <w:bCs/>
          <w:sz w:val="24"/>
          <w:szCs w:val="24"/>
        </w:rPr>
        <w:t>The BID DUE DATE and OPENING DATE is extended to Thursday, August 3, 2023, at 2:30 p.m. EST.</w:t>
      </w:r>
    </w:p>
    <w:p w14:paraId="01F54374" w14:textId="77777777" w:rsidR="001516A3" w:rsidRPr="001516A3" w:rsidRDefault="001516A3" w:rsidP="001516A3">
      <w:pPr>
        <w:pStyle w:val="ListParagraph"/>
        <w:numPr>
          <w:ilvl w:val="0"/>
          <w:numId w:val="5"/>
        </w:numPr>
        <w:rPr>
          <w:rFonts w:eastAsia="Times New Roman"/>
          <w:sz w:val="24"/>
          <w:szCs w:val="24"/>
        </w:rPr>
      </w:pPr>
      <w:r w:rsidRPr="001516A3">
        <w:rPr>
          <w:rFonts w:eastAsia="Times New Roman"/>
          <w:sz w:val="24"/>
          <w:szCs w:val="24"/>
        </w:rPr>
        <w:t>C-100 Construction Items Sheet.   This sheet was not included in the permitted set because it was not considered an essential sheet for approval.  It is however needed as part of the bidding process and is coordinated with the CIBS.</w:t>
      </w:r>
    </w:p>
    <w:p w14:paraId="39295996" w14:textId="77777777" w:rsidR="001516A3" w:rsidRPr="001516A3" w:rsidRDefault="001516A3" w:rsidP="001516A3">
      <w:pPr>
        <w:pStyle w:val="ListParagraph"/>
        <w:numPr>
          <w:ilvl w:val="0"/>
          <w:numId w:val="5"/>
        </w:numPr>
        <w:rPr>
          <w:rFonts w:eastAsia="Times New Roman"/>
          <w:sz w:val="24"/>
          <w:szCs w:val="24"/>
        </w:rPr>
      </w:pPr>
      <w:r w:rsidRPr="001516A3">
        <w:rPr>
          <w:rFonts w:eastAsia="Times New Roman"/>
          <w:sz w:val="24"/>
          <w:szCs w:val="24"/>
        </w:rPr>
        <w:t>Briarwood CIBS:  A PDF copy is included in Exhibit K of the Project Manual.  This is an excel copy of the CIBS that can be used by the contractor to prepare the bid.  Contractor should check the formulas to ensure that they are correct.</w:t>
      </w:r>
    </w:p>
    <w:p w14:paraId="025E9BED" w14:textId="77777777" w:rsidR="001516A3" w:rsidRPr="001516A3" w:rsidRDefault="001516A3" w:rsidP="001516A3">
      <w:pPr>
        <w:pStyle w:val="ListParagraph"/>
        <w:numPr>
          <w:ilvl w:val="0"/>
          <w:numId w:val="5"/>
        </w:numPr>
        <w:rPr>
          <w:rFonts w:eastAsia="Times New Roman"/>
          <w:sz w:val="24"/>
          <w:szCs w:val="24"/>
        </w:rPr>
      </w:pPr>
      <w:r w:rsidRPr="001516A3">
        <w:rPr>
          <w:rFonts w:eastAsia="Times New Roman"/>
          <w:sz w:val="24"/>
          <w:szCs w:val="24"/>
        </w:rPr>
        <w:t xml:space="preserve">Briarwood Fixture Schedule:   Same </w:t>
      </w:r>
      <w:proofErr w:type="gramStart"/>
      <w:r w:rsidRPr="001516A3">
        <w:rPr>
          <w:rFonts w:eastAsia="Times New Roman"/>
          <w:sz w:val="24"/>
          <w:szCs w:val="24"/>
        </w:rPr>
        <w:t>as  #</w:t>
      </w:r>
      <w:proofErr w:type="gramEnd"/>
      <w:r w:rsidRPr="001516A3">
        <w:rPr>
          <w:rFonts w:eastAsia="Times New Roman"/>
          <w:sz w:val="24"/>
          <w:szCs w:val="24"/>
        </w:rPr>
        <w:t>2</w:t>
      </w:r>
    </w:p>
    <w:p w14:paraId="029081B5" w14:textId="77777777" w:rsidR="001516A3" w:rsidRPr="001516A3" w:rsidRDefault="001516A3" w:rsidP="001516A3">
      <w:pPr>
        <w:pStyle w:val="ListParagraph"/>
        <w:numPr>
          <w:ilvl w:val="0"/>
          <w:numId w:val="5"/>
        </w:numPr>
        <w:rPr>
          <w:rFonts w:eastAsia="Times New Roman"/>
          <w:sz w:val="24"/>
          <w:szCs w:val="24"/>
        </w:rPr>
      </w:pPr>
      <w:r w:rsidRPr="001516A3">
        <w:rPr>
          <w:rFonts w:eastAsia="Times New Roman"/>
          <w:sz w:val="24"/>
          <w:szCs w:val="24"/>
        </w:rPr>
        <w:t>Briarwood Planting Schedule:  Same as #2</w:t>
      </w:r>
    </w:p>
    <w:p w14:paraId="7CCCAF7B" w14:textId="77777777" w:rsidR="001516A3" w:rsidRPr="001516A3" w:rsidRDefault="001516A3" w:rsidP="001516A3">
      <w:pPr>
        <w:pStyle w:val="ListParagraph"/>
        <w:numPr>
          <w:ilvl w:val="0"/>
          <w:numId w:val="5"/>
        </w:numPr>
        <w:rPr>
          <w:rFonts w:eastAsia="Times New Roman"/>
          <w:sz w:val="24"/>
          <w:szCs w:val="24"/>
        </w:rPr>
      </w:pPr>
      <w:r w:rsidRPr="001516A3">
        <w:rPr>
          <w:rFonts w:eastAsia="Times New Roman"/>
          <w:sz w:val="24"/>
          <w:szCs w:val="24"/>
        </w:rPr>
        <w:t xml:space="preserve">County Permit Forms </w:t>
      </w:r>
      <w:proofErr w:type="gramStart"/>
      <w:r w:rsidRPr="001516A3">
        <w:rPr>
          <w:rFonts w:eastAsia="Times New Roman"/>
          <w:sz w:val="24"/>
          <w:szCs w:val="24"/>
        </w:rPr>
        <w:t>-  5</w:t>
      </w:r>
      <w:proofErr w:type="gramEnd"/>
      <w:r w:rsidRPr="001516A3">
        <w:rPr>
          <w:rFonts w:eastAsia="Times New Roman"/>
          <w:sz w:val="24"/>
          <w:szCs w:val="24"/>
        </w:rPr>
        <w:t xml:space="preserve"> </w:t>
      </w:r>
      <w:proofErr w:type="spellStart"/>
      <w:r w:rsidRPr="001516A3">
        <w:rPr>
          <w:rFonts w:eastAsia="Times New Roman"/>
          <w:sz w:val="24"/>
          <w:szCs w:val="24"/>
        </w:rPr>
        <w:t>ea</w:t>
      </w:r>
      <w:proofErr w:type="spellEnd"/>
      <w:r w:rsidRPr="001516A3">
        <w:rPr>
          <w:rFonts w:eastAsia="Times New Roman"/>
          <w:sz w:val="24"/>
          <w:szCs w:val="24"/>
        </w:rPr>
        <w:t>:  The city forms are in the Appendix.  These are the County forms.</w:t>
      </w:r>
    </w:p>
    <w:p w14:paraId="5374F165" w14:textId="77777777" w:rsidR="001516A3" w:rsidRPr="001516A3" w:rsidRDefault="001516A3" w:rsidP="001516A3">
      <w:pPr>
        <w:pStyle w:val="ListParagraph"/>
        <w:numPr>
          <w:ilvl w:val="0"/>
          <w:numId w:val="5"/>
        </w:numPr>
        <w:rPr>
          <w:rFonts w:eastAsia="Times New Roman"/>
          <w:sz w:val="24"/>
          <w:szCs w:val="24"/>
        </w:rPr>
      </w:pPr>
      <w:r w:rsidRPr="001516A3">
        <w:rPr>
          <w:rFonts w:eastAsia="Times New Roman"/>
          <w:sz w:val="24"/>
          <w:szCs w:val="24"/>
        </w:rPr>
        <w:t xml:space="preserve">Building Permit Application Plans:  There are 5 separate sets of building plans that were submitted to the </w:t>
      </w:r>
      <w:proofErr w:type="gramStart"/>
      <w:r w:rsidRPr="001516A3">
        <w:rPr>
          <w:rFonts w:eastAsia="Times New Roman"/>
          <w:sz w:val="24"/>
          <w:szCs w:val="24"/>
        </w:rPr>
        <w:t>City</w:t>
      </w:r>
      <w:proofErr w:type="gramEnd"/>
      <w:r w:rsidRPr="001516A3">
        <w:rPr>
          <w:rFonts w:eastAsia="Times New Roman"/>
          <w:sz w:val="24"/>
          <w:szCs w:val="24"/>
        </w:rPr>
        <w:t xml:space="preserve"> for the building permit.  Only the Potting Shed is approved.  The other 4 will need shop drawings from the supplier to be delivered to the City so they will issue the final permit.</w:t>
      </w:r>
    </w:p>
    <w:p w14:paraId="485DA1A8" w14:textId="77777777" w:rsidR="001516A3" w:rsidRPr="001516A3" w:rsidRDefault="001516A3" w:rsidP="001516A3">
      <w:pPr>
        <w:pStyle w:val="ListParagraph"/>
        <w:numPr>
          <w:ilvl w:val="0"/>
          <w:numId w:val="5"/>
        </w:numPr>
        <w:rPr>
          <w:rFonts w:eastAsia="Times New Roman"/>
          <w:sz w:val="24"/>
          <w:szCs w:val="24"/>
        </w:rPr>
      </w:pPr>
      <w:r w:rsidRPr="001516A3">
        <w:rPr>
          <w:rFonts w:eastAsia="Times New Roman"/>
          <w:sz w:val="24"/>
          <w:szCs w:val="24"/>
        </w:rPr>
        <w:t xml:space="preserve">New Paving Legend:  The reference to concrete on the paving legend on sheets 300 and 301 was in error. Attached legend is correct. </w:t>
      </w:r>
    </w:p>
    <w:p w14:paraId="4B0F8E6F" w14:textId="77777777" w:rsidR="001516A3" w:rsidRPr="001516A3" w:rsidRDefault="001516A3" w:rsidP="001516A3">
      <w:pPr>
        <w:pStyle w:val="ListParagraph"/>
        <w:numPr>
          <w:ilvl w:val="0"/>
          <w:numId w:val="5"/>
        </w:numPr>
        <w:rPr>
          <w:rFonts w:eastAsia="Times New Roman"/>
          <w:sz w:val="24"/>
          <w:szCs w:val="24"/>
        </w:rPr>
      </w:pPr>
      <w:r w:rsidRPr="001516A3">
        <w:rPr>
          <w:rFonts w:eastAsia="Times New Roman"/>
          <w:sz w:val="24"/>
          <w:szCs w:val="24"/>
        </w:rPr>
        <w:t xml:space="preserve">Plans 300 and 301:  Attached are the corrected site plans for the paving. </w:t>
      </w:r>
    </w:p>
    <w:p w14:paraId="2ED82173" w14:textId="77777777" w:rsidR="001516A3" w:rsidRPr="001516A3" w:rsidRDefault="001516A3" w:rsidP="001516A3">
      <w:pPr>
        <w:pStyle w:val="ListParagraph"/>
        <w:numPr>
          <w:ilvl w:val="0"/>
          <w:numId w:val="5"/>
        </w:numPr>
        <w:rPr>
          <w:rFonts w:eastAsia="Times New Roman"/>
          <w:sz w:val="24"/>
          <w:szCs w:val="24"/>
        </w:rPr>
      </w:pPr>
      <w:r w:rsidRPr="001516A3">
        <w:rPr>
          <w:rFonts w:eastAsia="Times New Roman"/>
          <w:sz w:val="24"/>
          <w:szCs w:val="24"/>
        </w:rPr>
        <w:t xml:space="preserve">General Conditions:  Contract should understand that some of the items listed on the CIBS are typically included in the General Conditions.  Items such as Staking, Mobilization, Permitting, shop drawings etc.  Therefore, the contractor should be aware of those items when pricing the General Conditions Items to avoid double pricing. </w:t>
      </w:r>
    </w:p>
    <w:p w14:paraId="1C716E82" w14:textId="77777777" w:rsidR="001516A3" w:rsidRDefault="001516A3" w:rsidP="001516A3">
      <w:pPr>
        <w:pStyle w:val="ListParagraph"/>
        <w:rPr>
          <w:rFonts w:eastAsia="Times New Roman"/>
          <w:sz w:val="24"/>
          <w:szCs w:val="24"/>
        </w:rPr>
      </w:pPr>
    </w:p>
    <w:p w14:paraId="24A8031E" w14:textId="77777777" w:rsidR="001516A3" w:rsidRDefault="001516A3" w:rsidP="001516A3">
      <w:pPr>
        <w:shd w:val="clear" w:color="auto" w:fill="FFFFFF"/>
        <w:spacing w:after="0" w:line="240" w:lineRule="auto"/>
      </w:pPr>
    </w:p>
    <w:p w14:paraId="49A32A81" w14:textId="77777777" w:rsidR="006F25FF" w:rsidRDefault="006F25FF" w:rsidP="003454CF">
      <w:pPr>
        <w:spacing w:after="0" w:line="240" w:lineRule="auto"/>
        <w:rPr>
          <w:sz w:val="24"/>
          <w:szCs w:val="24"/>
        </w:rPr>
      </w:pPr>
    </w:p>
    <w:p w14:paraId="62F77B58" w14:textId="4B43C1CC" w:rsidR="003454CF" w:rsidRDefault="003454CF" w:rsidP="003454CF">
      <w:pPr>
        <w:spacing w:after="0" w:line="240" w:lineRule="auto"/>
        <w:rPr>
          <w:sz w:val="24"/>
          <w:szCs w:val="24"/>
        </w:rPr>
      </w:pPr>
    </w:p>
    <w:p w14:paraId="356B5643" w14:textId="77777777" w:rsidR="003454CF" w:rsidRDefault="003454CF" w:rsidP="003454CF">
      <w:pPr>
        <w:spacing w:after="0" w:line="240" w:lineRule="auto"/>
      </w:pPr>
    </w:p>
    <w:sectPr w:rsidR="0034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3E03"/>
    <w:multiLevelType w:val="hybridMultilevel"/>
    <w:tmpl w:val="D0EA1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784298"/>
    <w:multiLevelType w:val="hybridMultilevel"/>
    <w:tmpl w:val="BFA0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75750D"/>
    <w:multiLevelType w:val="hybridMultilevel"/>
    <w:tmpl w:val="8A6E0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161BC4"/>
    <w:multiLevelType w:val="hybridMultilevel"/>
    <w:tmpl w:val="C28AA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51959"/>
    <w:multiLevelType w:val="hybridMultilevel"/>
    <w:tmpl w:val="588C7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55252511">
    <w:abstractNumId w:val="3"/>
  </w:num>
  <w:num w:numId="2" w16cid:durableId="1491288260">
    <w:abstractNumId w:val="0"/>
  </w:num>
  <w:num w:numId="3" w16cid:durableId="1466782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9579164">
    <w:abstractNumId w:val="0"/>
  </w:num>
  <w:num w:numId="5" w16cid:durableId="627995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45883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CF"/>
    <w:rsid w:val="001516A3"/>
    <w:rsid w:val="001F5377"/>
    <w:rsid w:val="003454CF"/>
    <w:rsid w:val="00620ACB"/>
    <w:rsid w:val="006F25FF"/>
    <w:rsid w:val="00A60686"/>
    <w:rsid w:val="00B520E6"/>
    <w:rsid w:val="00F2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EDCD"/>
  <w15:chartTrackingRefBased/>
  <w15:docId w15:val="{4CA13873-8207-434E-8A11-B2C8EF0B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74281">
      <w:bodyDiv w:val="1"/>
      <w:marLeft w:val="0"/>
      <w:marRight w:val="0"/>
      <w:marTop w:val="0"/>
      <w:marBottom w:val="0"/>
      <w:divBdr>
        <w:top w:val="none" w:sz="0" w:space="0" w:color="auto"/>
        <w:left w:val="none" w:sz="0" w:space="0" w:color="auto"/>
        <w:bottom w:val="none" w:sz="0" w:space="0" w:color="auto"/>
        <w:right w:val="none" w:sz="0" w:space="0" w:color="auto"/>
      </w:divBdr>
    </w:div>
    <w:div w:id="998196927">
      <w:bodyDiv w:val="1"/>
      <w:marLeft w:val="0"/>
      <w:marRight w:val="0"/>
      <w:marTop w:val="0"/>
      <w:marBottom w:val="0"/>
      <w:divBdr>
        <w:top w:val="none" w:sz="0" w:space="0" w:color="auto"/>
        <w:left w:val="none" w:sz="0" w:space="0" w:color="auto"/>
        <w:bottom w:val="none" w:sz="0" w:space="0" w:color="auto"/>
        <w:right w:val="none" w:sz="0" w:space="0" w:color="auto"/>
      </w:divBdr>
    </w:div>
    <w:div w:id="1147239466">
      <w:bodyDiv w:val="1"/>
      <w:marLeft w:val="0"/>
      <w:marRight w:val="0"/>
      <w:marTop w:val="0"/>
      <w:marBottom w:val="0"/>
      <w:divBdr>
        <w:top w:val="none" w:sz="0" w:space="0" w:color="auto"/>
        <w:left w:val="none" w:sz="0" w:space="0" w:color="auto"/>
        <w:bottom w:val="none" w:sz="0" w:space="0" w:color="auto"/>
        <w:right w:val="none" w:sz="0" w:space="0" w:color="auto"/>
      </w:divBdr>
    </w:div>
    <w:div w:id="1382513519">
      <w:bodyDiv w:val="1"/>
      <w:marLeft w:val="0"/>
      <w:marRight w:val="0"/>
      <w:marTop w:val="0"/>
      <w:marBottom w:val="0"/>
      <w:divBdr>
        <w:top w:val="none" w:sz="0" w:space="0" w:color="auto"/>
        <w:left w:val="none" w:sz="0" w:space="0" w:color="auto"/>
        <w:bottom w:val="none" w:sz="0" w:space="0" w:color="auto"/>
        <w:right w:val="none" w:sz="0" w:space="0" w:color="auto"/>
      </w:divBdr>
    </w:div>
    <w:div w:id="21469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Croy</dc:creator>
  <cp:keywords/>
  <dc:description/>
  <cp:lastModifiedBy>Lee Croy</cp:lastModifiedBy>
  <cp:revision>3</cp:revision>
  <dcterms:created xsi:type="dcterms:W3CDTF">2023-06-30T14:12:00Z</dcterms:created>
  <dcterms:modified xsi:type="dcterms:W3CDTF">2023-06-30T14:17:00Z</dcterms:modified>
</cp:coreProperties>
</file>